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CF34" w14:textId="4B7DA070" w:rsidR="004351A0" w:rsidRPr="005C6754" w:rsidRDefault="004351A0" w:rsidP="005C6754">
      <w:pPr>
        <w:jc w:val="center"/>
        <w:rPr>
          <w:rFonts w:ascii="Adobe Garamond Pro" w:hAnsi="Adobe Garamond Pro"/>
          <w:b/>
          <w:bCs/>
          <w:sz w:val="30"/>
          <w:szCs w:val="36"/>
          <w:lang w:val="es-MX"/>
        </w:rPr>
      </w:pPr>
      <w:r w:rsidRPr="005C6754">
        <w:rPr>
          <w:rFonts w:ascii="Adobe Garamond Pro" w:hAnsi="Adobe Garamond Pro"/>
          <w:b/>
          <w:bCs/>
          <w:sz w:val="30"/>
          <w:szCs w:val="36"/>
          <w:lang w:val="es-MX"/>
        </w:rPr>
        <w:t>Consejos prácticos para trasladar a alguien en función de su nivel.</w:t>
      </w:r>
    </w:p>
    <w:p w14:paraId="27FFDBE4" w14:textId="44A3F751" w:rsidR="003751FA" w:rsidRPr="005C6754" w:rsidRDefault="00733440" w:rsidP="003751FA">
      <w:p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Confianza</w:t>
      </w:r>
    </w:p>
    <w:p w14:paraId="1DA3929F" w14:textId="77777777" w:rsidR="003751FA" w:rsidRPr="005C6754" w:rsidRDefault="003751FA" w:rsidP="003751FA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>Sé un amigo</w:t>
      </w:r>
      <w:r w:rsidRPr="005C6754">
        <w:rPr>
          <w:rFonts w:ascii="Adobe Garamond Pro" w:hAnsi="Adobe Garamond Pro"/>
          <w:sz w:val="24"/>
          <w:szCs w:val="24"/>
          <w:lang w:val="es-MX"/>
        </w:rPr>
        <w:t>. Probablemente hablarás más sobre preocupaciones seculares que sobre tu fe.</w:t>
      </w:r>
    </w:p>
    <w:p w14:paraId="5B03F2AA" w14:textId="77777777" w:rsidR="003751FA" w:rsidRPr="005C6754" w:rsidRDefault="003751FA" w:rsidP="003751FA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>Gánate su confianza</w:t>
      </w:r>
      <w:r w:rsidRPr="005C6754">
        <w:rPr>
          <w:rFonts w:ascii="Adobe Garamond Pro" w:hAnsi="Adobe Garamond Pro"/>
          <w:sz w:val="24"/>
          <w:szCs w:val="24"/>
          <w:lang w:val="es-MX"/>
        </w:rPr>
        <w:t>.</w:t>
      </w:r>
    </w:p>
    <w:p w14:paraId="195DE324" w14:textId="77777777" w:rsidR="003751FA" w:rsidRPr="005C6754" w:rsidRDefault="003751FA" w:rsidP="004351A0">
      <w:pPr>
        <w:pStyle w:val="ListParagraph"/>
        <w:numPr>
          <w:ilvl w:val="1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Haz promesas y cúmplelas.</w:t>
      </w:r>
    </w:p>
    <w:p w14:paraId="397BE1C8" w14:textId="77777777" w:rsidR="003751FA" w:rsidRPr="005C6754" w:rsidRDefault="003751FA" w:rsidP="004351A0">
      <w:pPr>
        <w:pStyle w:val="ListParagraph"/>
        <w:numPr>
          <w:ilvl w:val="1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Preséntate en sus vidas. (¡Ve a las cosas a las que te inviten!)</w:t>
      </w:r>
    </w:p>
    <w:p w14:paraId="7C3EC883" w14:textId="06479E54" w:rsidR="003751FA" w:rsidRPr="005C6754" w:rsidRDefault="003751FA" w:rsidP="004351A0">
      <w:pPr>
        <w:pStyle w:val="ListParagraph"/>
        <w:numPr>
          <w:ilvl w:val="1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No juzgues.</w:t>
      </w:r>
    </w:p>
    <w:p w14:paraId="6DA239B2" w14:textId="2878941D" w:rsidR="003751FA" w:rsidRPr="005C6754" w:rsidRDefault="003751FA" w:rsidP="003751FA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>Coincide con su curiosidad</w:t>
      </w:r>
      <w:r w:rsidRPr="005C6754">
        <w:rPr>
          <w:rFonts w:ascii="Adobe Garamond Pro" w:hAnsi="Adobe Garamond Pro"/>
          <w:sz w:val="24"/>
          <w:szCs w:val="24"/>
          <w:lang w:val="es-MX"/>
        </w:rPr>
        <w:t>. Si tus amigos te hacen preguntas pasivas sobre tu fe…</w:t>
      </w:r>
    </w:p>
    <w:p w14:paraId="3ACCFC65" w14:textId="67D921D2" w:rsidR="003751FA" w:rsidRPr="005C6754" w:rsidRDefault="003751FA" w:rsidP="004351A0">
      <w:pPr>
        <w:pStyle w:val="ListParagraph"/>
        <w:numPr>
          <w:ilvl w:val="1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Haz más preguntas de las que respondes. (“¿Qué te hace hacer esta pregunta?” Llega al corazón de por qué sienten curiosidad. ¡Sé curioso sobre ellos!)</w:t>
      </w:r>
    </w:p>
    <w:p w14:paraId="1F55CABB" w14:textId="046B8EAC" w:rsidR="003751FA" w:rsidRPr="005C6754" w:rsidRDefault="003751FA" w:rsidP="004351A0">
      <w:pPr>
        <w:pStyle w:val="ListParagraph"/>
        <w:numPr>
          <w:ilvl w:val="1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Cuando respondas, centra la respuesta en Jesús.</w:t>
      </w:r>
    </w:p>
    <w:p w14:paraId="2AC73DB9" w14:textId="15C7EC4D" w:rsidR="003751FA" w:rsidRPr="005C6754" w:rsidRDefault="004351A0" w:rsidP="003751FA">
      <w:p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A</w:t>
      </w:r>
      <w:r w:rsidR="00AA73CE" w:rsidRPr="005C6754">
        <w:rPr>
          <w:rFonts w:ascii="Adobe Garamond Pro" w:hAnsi="Adobe Garamond Pro"/>
          <w:sz w:val="24"/>
          <w:szCs w:val="24"/>
          <w:lang w:val="es-MX"/>
        </w:rPr>
        <w:t>pertura</w:t>
      </w:r>
    </w:p>
    <w:p w14:paraId="2E979B3C" w14:textId="26095B7E" w:rsidR="003751FA" w:rsidRPr="005C6754" w:rsidRDefault="003751FA" w:rsidP="003751FA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>Habla abiertamente</w:t>
      </w:r>
      <w:r w:rsidRPr="005C6754">
        <w:rPr>
          <w:rFonts w:ascii="Adobe Garamond Pro" w:hAnsi="Adobe Garamond Pro"/>
          <w:sz w:val="24"/>
          <w:szCs w:val="24"/>
          <w:lang w:val="es-MX"/>
        </w:rPr>
        <w:t xml:space="preserve"> sobre tu relación con Jesús y la diferencia que él hace.</w:t>
      </w:r>
    </w:p>
    <w:p w14:paraId="534B9CDE" w14:textId="69C2936C" w:rsidR="003751FA" w:rsidRPr="005C6754" w:rsidRDefault="003751FA" w:rsidP="003751FA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>Continúa sin juzgar</w:t>
      </w:r>
      <w:r w:rsidRPr="005C6754">
        <w:rPr>
          <w:rFonts w:ascii="Adobe Garamond Pro" w:hAnsi="Adobe Garamond Pro"/>
          <w:sz w:val="24"/>
          <w:szCs w:val="24"/>
          <w:lang w:val="es-MX"/>
        </w:rPr>
        <w:t xml:space="preserve"> e interésate en la vida de tu amigo.</w:t>
      </w:r>
    </w:p>
    <w:p w14:paraId="6EF5198E" w14:textId="6DAFB298" w:rsidR="003751FA" w:rsidRPr="005C6754" w:rsidRDefault="003751FA" w:rsidP="003751FA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>Ofrécete a orar</w:t>
      </w:r>
      <w:r w:rsidRPr="005C6754">
        <w:rPr>
          <w:rFonts w:ascii="Adobe Garamond Pro" w:hAnsi="Adobe Garamond Pro"/>
          <w:sz w:val="24"/>
          <w:szCs w:val="24"/>
          <w:lang w:val="es-MX"/>
        </w:rPr>
        <w:t xml:space="preserve"> con tu amigo.</w:t>
      </w:r>
    </w:p>
    <w:p w14:paraId="4445779E" w14:textId="6473C532" w:rsidR="003751FA" w:rsidRPr="005C6754" w:rsidRDefault="004351A0" w:rsidP="003751FA">
      <w:p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B</w:t>
      </w:r>
      <w:r w:rsidR="00AA73CE" w:rsidRPr="005C6754">
        <w:rPr>
          <w:rFonts w:ascii="Adobe Garamond Pro" w:hAnsi="Adobe Garamond Pro"/>
          <w:sz w:val="24"/>
          <w:szCs w:val="24"/>
          <w:lang w:val="es-MX"/>
        </w:rPr>
        <w:t>uscando</w:t>
      </w:r>
    </w:p>
    <w:p w14:paraId="102F0B4F" w14:textId="3F300A5D" w:rsidR="003751FA" w:rsidRPr="005C6754" w:rsidRDefault="003751FA" w:rsidP="003751FA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>Invita a tu amigo</w:t>
      </w:r>
      <w:r w:rsidRPr="005C6754">
        <w:rPr>
          <w:rFonts w:ascii="Adobe Garamond Pro" w:hAnsi="Adobe Garamond Pro"/>
          <w:sz w:val="24"/>
          <w:szCs w:val="24"/>
          <w:lang w:val="es-MX"/>
        </w:rPr>
        <w:t xml:space="preserve"> a una comunidad de discípulos. Ayúdalo a conocer a tus amigos católicos.</w:t>
      </w:r>
    </w:p>
    <w:p w14:paraId="3DD8A5E4" w14:textId="63E742AB" w:rsidR="003751FA" w:rsidRPr="005C6754" w:rsidRDefault="003751FA" w:rsidP="003751FA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>Sigue orando</w:t>
      </w:r>
      <w:r w:rsidRPr="005C6754">
        <w:rPr>
          <w:rFonts w:ascii="Adobe Garamond Pro" w:hAnsi="Adobe Garamond Pro"/>
          <w:sz w:val="24"/>
          <w:szCs w:val="24"/>
          <w:lang w:val="es-MX"/>
        </w:rPr>
        <w:t xml:space="preserve"> con él y por él.</w:t>
      </w:r>
    </w:p>
    <w:p w14:paraId="0E6A9914" w14:textId="51397CD7" w:rsidR="003751FA" w:rsidRPr="005C6754" w:rsidRDefault="003751FA" w:rsidP="003751FA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>Invítalo a decir sí a Jesús</w:t>
      </w:r>
      <w:r w:rsidRPr="005C6754">
        <w:rPr>
          <w:rFonts w:ascii="Adobe Garamond Pro" w:hAnsi="Adobe Garamond Pro"/>
          <w:sz w:val="24"/>
          <w:szCs w:val="24"/>
          <w:lang w:val="es-MX"/>
        </w:rPr>
        <w:t>. Comparte el Kerigma que les ofrece un momento de decisión.</w:t>
      </w:r>
    </w:p>
    <w:p w14:paraId="6EB3E3EB" w14:textId="480B2CFC" w:rsidR="003751FA" w:rsidRPr="005C6754" w:rsidRDefault="004351A0" w:rsidP="003751FA">
      <w:p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D</w:t>
      </w:r>
      <w:r w:rsidR="00AA73CE" w:rsidRPr="005C6754">
        <w:rPr>
          <w:rFonts w:ascii="Adobe Garamond Pro" w:hAnsi="Adobe Garamond Pro"/>
          <w:sz w:val="24"/>
          <w:szCs w:val="24"/>
          <w:lang w:val="es-MX"/>
        </w:rPr>
        <w:t>ecisión</w:t>
      </w:r>
      <w:r w:rsidRPr="005C6754">
        <w:rPr>
          <w:rFonts w:ascii="Adobe Garamond Pro" w:hAnsi="Adobe Garamond Pro"/>
          <w:sz w:val="24"/>
          <w:szCs w:val="24"/>
          <w:lang w:val="es-MX"/>
        </w:rPr>
        <w:t xml:space="preserve">: </w:t>
      </w:r>
      <w:r w:rsidR="003751FA" w:rsidRPr="005C6754">
        <w:rPr>
          <w:rFonts w:ascii="Adobe Garamond Pro" w:hAnsi="Adobe Garamond Pro"/>
          <w:sz w:val="24"/>
          <w:szCs w:val="24"/>
          <w:lang w:val="es-MX"/>
        </w:rPr>
        <w:t>La decisión, en la fe, de seguir a Jesús como discípulo obediente en medio de la Iglesia, que genera nueva vida.</w:t>
      </w:r>
    </w:p>
    <w:p w14:paraId="39859C15" w14:textId="3713F7B1" w:rsidR="003751FA" w:rsidRPr="005C6754" w:rsidRDefault="007875CA" w:rsidP="004351A0">
      <w:pPr>
        <w:spacing w:after="0"/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Discípulo principiante</w:t>
      </w:r>
    </w:p>
    <w:p w14:paraId="015A9217" w14:textId="359F73D4" w:rsidR="003751FA" w:rsidRPr="005C6754" w:rsidRDefault="003751FA" w:rsidP="004351A0">
      <w:pPr>
        <w:pStyle w:val="ListParagraph"/>
        <w:numPr>
          <w:ilvl w:val="0"/>
          <w:numId w:val="1"/>
        </w:numPr>
        <w:spacing w:after="0"/>
        <w:rPr>
          <w:rFonts w:ascii="Adobe Garamond Pro" w:hAnsi="Adobe Garamond Pro"/>
          <w:b/>
          <w:bCs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>Llamado a niveles más profundos de conversión</w:t>
      </w:r>
    </w:p>
    <w:p w14:paraId="30693BD2" w14:textId="0983F032" w:rsidR="003751FA" w:rsidRPr="005C6754" w:rsidRDefault="003751FA" w:rsidP="004351A0">
      <w:pPr>
        <w:pStyle w:val="ListParagraph"/>
        <w:numPr>
          <w:ilvl w:val="1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Educación en la fe</w:t>
      </w:r>
    </w:p>
    <w:p w14:paraId="46E34C75" w14:textId="5F3DABFB" w:rsidR="003751FA" w:rsidRPr="005C6754" w:rsidRDefault="003751FA" w:rsidP="004351A0">
      <w:pPr>
        <w:pStyle w:val="ListParagraph"/>
        <w:numPr>
          <w:ilvl w:val="1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Oración regular</w:t>
      </w:r>
    </w:p>
    <w:p w14:paraId="233F67C6" w14:textId="4B5F32F9" w:rsidR="003751FA" w:rsidRPr="005C6754" w:rsidRDefault="003751FA" w:rsidP="004351A0">
      <w:pPr>
        <w:pStyle w:val="ListParagraph"/>
        <w:numPr>
          <w:ilvl w:val="1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Participación en los sacramentos</w:t>
      </w:r>
    </w:p>
    <w:p w14:paraId="18FAA31E" w14:textId="1C51692F" w:rsidR="003751FA" w:rsidRPr="005C6754" w:rsidRDefault="007875CA" w:rsidP="004351A0">
      <w:pPr>
        <w:spacing w:after="0"/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Discípulo misionero</w:t>
      </w:r>
    </w:p>
    <w:p w14:paraId="4611C991" w14:textId="347C305A" w:rsidR="003751FA" w:rsidRPr="005C6754" w:rsidRDefault="003751FA" w:rsidP="004351A0">
      <w:pPr>
        <w:pStyle w:val="ListParagraph"/>
        <w:numPr>
          <w:ilvl w:val="0"/>
          <w:numId w:val="1"/>
        </w:numPr>
        <w:spacing w:after="0"/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 xml:space="preserve">Discernir su campo de misión </w:t>
      </w:r>
      <w:r w:rsidR="004351A0" w:rsidRPr="005C6754">
        <w:rPr>
          <w:rFonts w:ascii="Adobe Garamond Pro" w:hAnsi="Adobe Garamond Pro"/>
          <w:b/>
          <w:bCs/>
          <w:sz w:val="24"/>
          <w:szCs w:val="24"/>
          <w:lang w:val="es-MX"/>
        </w:rPr>
        <w:t>ordinario</w:t>
      </w:r>
      <w:r w:rsidRPr="005C6754">
        <w:rPr>
          <w:rFonts w:ascii="Adobe Garamond Pro" w:hAnsi="Adobe Garamond Pro"/>
          <w:sz w:val="24"/>
          <w:szCs w:val="24"/>
          <w:lang w:val="es-MX"/>
        </w:rPr>
        <w:t>. ¿Con quién estás siendo llamado a interactuar?</w:t>
      </w:r>
    </w:p>
    <w:p w14:paraId="35CA85B4" w14:textId="06A1EB7C" w:rsidR="003751FA" w:rsidRPr="005C6754" w:rsidRDefault="003751FA" w:rsidP="003751FA">
      <w:pPr>
        <w:pStyle w:val="ListParagraph"/>
        <w:numPr>
          <w:ilvl w:val="1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Pregúntale a Jesús: “¿A quién estás poniendo en mi vida y cómo quieres que lo ame?”</w:t>
      </w:r>
    </w:p>
    <w:p w14:paraId="5AA2F92B" w14:textId="5285BB5F" w:rsidR="003751FA" w:rsidRPr="005C6754" w:rsidRDefault="003751FA" w:rsidP="003751FA">
      <w:pPr>
        <w:pStyle w:val="ListParagraph"/>
        <w:numPr>
          <w:ilvl w:val="1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Reconocimiento del proceso de dónde se encuentran las personas en su camino.</w:t>
      </w:r>
    </w:p>
    <w:p w14:paraId="1EBF31E3" w14:textId="32EC1744" w:rsidR="00C83C25" w:rsidRPr="005C6754" w:rsidRDefault="003751FA" w:rsidP="00C83C25">
      <w:pPr>
        <w:pStyle w:val="ListParagraph"/>
        <w:numPr>
          <w:ilvl w:val="0"/>
          <w:numId w:val="1"/>
        </w:num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b/>
          <w:bCs/>
          <w:sz w:val="24"/>
          <w:szCs w:val="24"/>
          <w:lang w:val="es-MX"/>
        </w:rPr>
        <w:t>Crecer a medida que avanzas</w:t>
      </w:r>
      <w:r w:rsidRPr="005C6754">
        <w:rPr>
          <w:rFonts w:ascii="Adobe Garamond Pro" w:hAnsi="Adobe Garamond Pro"/>
          <w:sz w:val="24"/>
          <w:szCs w:val="24"/>
          <w:lang w:val="es-MX"/>
        </w:rPr>
        <w:t>. Rema mar adentro y aprende mientras invitas a otros a ir más allá.</w:t>
      </w:r>
    </w:p>
    <w:p w14:paraId="64A03D03" w14:textId="5F8C6AAF" w:rsidR="00DA7047" w:rsidRPr="005C6754" w:rsidRDefault="007875CA" w:rsidP="00DA7047">
      <w:p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>Discípulo fructífero</w:t>
      </w:r>
    </w:p>
    <w:p w14:paraId="4C801A0D" w14:textId="541284DA" w:rsidR="002A5361" w:rsidRPr="005C6754" w:rsidRDefault="00666951" w:rsidP="00C83C25">
      <w:pPr>
        <w:rPr>
          <w:rFonts w:ascii="Adobe Garamond Pro" w:hAnsi="Adobe Garamond Pro"/>
          <w:sz w:val="24"/>
          <w:szCs w:val="24"/>
          <w:lang w:val="es-MX"/>
        </w:rPr>
      </w:pPr>
      <w:r w:rsidRPr="005C6754">
        <w:rPr>
          <w:rFonts w:ascii="Adobe Garamond Pro" w:hAnsi="Adobe Garamond Pro"/>
          <w:sz w:val="24"/>
          <w:szCs w:val="24"/>
          <w:lang w:val="es-MX"/>
        </w:rPr>
        <w:t xml:space="preserve">       </w:t>
      </w:r>
      <w:r w:rsidR="00DA7047" w:rsidRPr="005C6754">
        <w:rPr>
          <w:rFonts w:ascii="Adobe Garamond Pro" w:hAnsi="Adobe Garamond Pro"/>
          <w:sz w:val="24"/>
          <w:szCs w:val="24"/>
          <w:lang w:val="es-MX"/>
        </w:rPr>
        <w:t xml:space="preserve">• </w:t>
      </w:r>
      <w:r w:rsidR="00DA7047" w:rsidRPr="005C6754">
        <w:rPr>
          <w:rFonts w:ascii="Adobe Garamond Pro" w:hAnsi="Adobe Garamond Pro"/>
          <w:b/>
          <w:bCs/>
          <w:sz w:val="24"/>
          <w:szCs w:val="24"/>
          <w:lang w:val="es-MX"/>
        </w:rPr>
        <w:t>Esté dispuesto a sacrificarse</w:t>
      </w:r>
      <w:r w:rsidR="00DA7047" w:rsidRPr="005C6754">
        <w:rPr>
          <w:rFonts w:ascii="Adobe Garamond Pro" w:hAnsi="Adobe Garamond Pro"/>
          <w:sz w:val="24"/>
          <w:szCs w:val="24"/>
          <w:lang w:val="es-MX"/>
        </w:rPr>
        <w:t xml:space="preserve"> para poder estar presente </w:t>
      </w:r>
      <w:r w:rsidR="000A6D77" w:rsidRPr="005C6754">
        <w:rPr>
          <w:rFonts w:ascii="Adobe Garamond Pro" w:hAnsi="Adobe Garamond Pro"/>
          <w:sz w:val="24"/>
          <w:szCs w:val="24"/>
          <w:lang w:val="es-MX"/>
        </w:rPr>
        <w:t>ante</w:t>
      </w:r>
      <w:r w:rsidR="00DA7047" w:rsidRPr="005C6754">
        <w:rPr>
          <w:rFonts w:ascii="Adobe Garamond Pro" w:hAnsi="Adobe Garamond Pro"/>
          <w:sz w:val="24"/>
          <w:szCs w:val="24"/>
          <w:lang w:val="es-MX"/>
        </w:rPr>
        <w:t xml:space="preserve"> otra persona.</w:t>
      </w:r>
      <w:r w:rsidR="00354AA1" w:rsidRPr="005C6754">
        <w:rPr>
          <w:rFonts w:ascii="Adobe Garamond Pro" w:hAnsi="Adobe Garamond 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0FDE84E" wp14:editId="6A229439">
            <wp:simplePos x="0" y="0"/>
            <wp:positionH relativeFrom="margin">
              <wp:posOffset>5238750</wp:posOffset>
            </wp:positionH>
            <wp:positionV relativeFrom="paragraph">
              <wp:posOffset>203200</wp:posOffset>
            </wp:positionV>
            <wp:extent cx="1536065" cy="1024255"/>
            <wp:effectExtent l="0" t="0" r="0" b="0"/>
            <wp:wrapNone/>
            <wp:docPr id="1071128580" name="Picture 2" descr="A yellow building with towers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79655" name="Picture 2" descr="A yellow building with towers and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2CD17" w14:textId="53499378" w:rsidR="00CD73BD" w:rsidRPr="005C6754" w:rsidRDefault="00CD73BD" w:rsidP="00CE6B26">
      <w:pPr>
        <w:rPr>
          <w:rFonts w:ascii="Adobe Garamond Pro" w:hAnsi="Adobe Garamond Pro"/>
          <w:sz w:val="24"/>
          <w:szCs w:val="24"/>
        </w:rPr>
      </w:pPr>
    </w:p>
    <w:sectPr w:rsidR="00CD73BD" w:rsidRPr="005C6754" w:rsidSect="00126B3D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D349" w14:textId="77777777" w:rsidR="00CD7E16" w:rsidRDefault="00CD7E16" w:rsidP="005D4D5B">
      <w:pPr>
        <w:spacing w:after="0" w:line="240" w:lineRule="auto"/>
      </w:pPr>
      <w:r>
        <w:separator/>
      </w:r>
    </w:p>
  </w:endnote>
  <w:endnote w:type="continuationSeparator" w:id="0">
    <w:p w14:paraId="42013C62" w14:textId="77777777" w:rsidR="00CD7E16" w:rsidRDefault="00CD7E16" w:rsidP="005D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AD8E" w14:textId="77777777" w:rsidR="005D4D5B" w:rsidRPr="00E16360" w:rsidRDefault="005D4D5B" w:rsidP="00526056">
    <w:pPr>
      <w:spacing w:line="257" w:lineRule="auto"/>
      <w:ind w:right="2520"/>
    </w:pPr>
    <w:r w:rsidRPr="00E16360">
      <w:rPr>
        <w:rFonts w:ascii="Arial" w:eastAsia="Arial" w:hAnsi="Arial" w:cs="Arial"/>
        <w:sz w:val="18"/>
        <w:szCs w:val="18"/>
      </w:rPr>
      <w:t xml:space="preserve">* </w:t>
    </w:r>
    <w:r w:rsidRPr="1028A8F7">
      <w:rPr>
        <w:rFonts w:ascii="Arial" w:eastAsia="Arial" w:hAnsi="Arial" w:cs="Arial"/>
        <w:sz w:val="18"/>
        <w:szCs w:val="18"/>
      </w:rPr>
      <w:t xml:space="preserve">Some content taken from </w:t>
    </w:r>
    <w:r w:rsidRPr="1028A8F7">
      <w:rPr>
        <w:rFonts w:ascii="Arial" w:eastAsia="Arial" w:hAnsi="Arial" w:cs="Arial"/>
        <w:i/>
        <w:iCs/>
        <w:sz w:val="18"/>
        <w:szCs w:val="18"/>
      </w:rPr>
      <w:t>Intentional Accompaniment: An Apprenticeship for a New Generation of Builders</w:t>
    </w:r>
    <w:r w:rsidRPr="1028A8F7">
      <w:rPr>
        <w:rFonts w:ascii="Arial" w:eastAsia="Arial" w:hAnsi="Arial" w:cs="Arial"/>
        <w:sz w:val="18"/>
        <w:szCs w:val="18"/>
      </w:rPr>
      <w:t xml:space="preserve"> by Michael Hall </w:t>
    </w:r>
    <w:r w:rsidRPr="00A32098">
      <w:rPr>
        <w:rFonts w:ascii="Arial" w:eastAsia="Arial" w:hAnsi="Arial" w:cs="Arial"/>
        <w:sz w:val="18"/>
        <w:szCs w:val="18"/>
      </w:rPr>
      <w:t xml:space="preserve">and </w:t>
    </w:r>
    <w:r w:rsidRPr="00A32098">
      <w:rPr>
        <w:rFonts w:ascii="Arial" w:eastAsia="Arial" w:hAnsi="Arial" w:cs="Arial"/>
        <w:i/>
        <w:iCs/>
        <w:sz w:val="18"/>
        <w:szCs w:val="18"/>
      </w:rPr>
      <w:t>EquipCast 94: The Thresholds of Conversion and Discipleship</w:t>
    </w:r>
    <w:r w:rsidRPr="00A32098"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with</w:t>
    </w:r>
    <w:r w:rsidRPr="00A32098">
      <w:rPr>
        <w:rFonts w:ascii="Arial" w:eastAsia="Arial" w:hAnsi="Arial" w:cs="Arial"/>
        <w:sz w:val="18"/>
        <w:szCs w:val="18"/>
      </w:rPr>
      <w:t xml:space="preserve"> Jim Jansen (https://equip.archomaha.org/thresholds/)</w:t>
    </w:r>
  </w:p>
  <w:p w14:paraId="0AFC191A" w14:textId="77777777" w:rsidR="005D4D5B" w:rsidRPr="00E16360" w:rsidRDefault="005D4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43BC0" w14:textId="77777777" w:rsidR="00CD7E16" w:rsidRDefault="00CD7E16" w:rsidP="005D4D5B">
      <w:pPr>
        <w:spacing w:after="0" w:line="240" w:lineRule="auto"/>
      </w:pPr>
      <w:r>
        <w:separator/>
      </w:r>
    </w:p>
  </w:footnote>
  <w:footnote w:type="continuationSeparator" w:id="0">
    <w:p w14:paraId="07E58054" w14:textId="77777777" w:rsidR="00CD7E16" w:rsidRDefault="00CD7E16" w:rsidP="005D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F1F"/>
    <w:multiLevelType w:val="hybridMultilevel"/>
    <w:tmpl w:val="5620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5E2"/>
    <w:multiLevelType w:val="hybridMultilevel"/>
    <w:tmpl w:val="A97CAE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78833E2">
      <w:start w:val="1"/>
      <w:numFmt w:val="bullet"/>
      <w:lvlText w:val="o"/>
      <w:lvlJc w:val="left"/>
      <w:pPr>
        <w:ind w:left="1500" w:hanging="360"/>
      </w:pPr>
      <w:rPr>
        <w:rFonts w:ascii="Times New Roman" w:hAnsi="Times New Roman" w:cs="Times New Roman" w:hint="default"/>
        <w:sz w:val="23"/>
        <w:szCs w:val="23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2F03EF"/>
    <w:multiLevelType w:val="hybridMultilevel"/>
    <w:tmpl w:val="2F86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8D7B9"/>
    <w:multiLevelType w:val="hybridMultilevel"/>
    <w:tmpl w:val="EF620C26"/>
    <w:lvl w:ilvl="0" w:tplc="74FEBA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B821E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sz w:val="23"/>
        <w:szCs w:val="23"/>
      </w:rPr>
    </w:lvl>
    <w:lvl w:ilvl="2" w:tplc="28D24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42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EE5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6AB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46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A64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966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5262">
    <w:abstractNumId w:val="2"/>
  </w:num>
  <w:num w:numId="2" w16cid:durableId="1476990445">
    <w:abstractNumId w:val="3"/>
  </w:num>
  <w:num w:numId="3" w16cid:durableId="462236367">
    <w:abstractNumId w:val="1"/>
  </w:num>
  <w:num w:numId="4" w16cid:durableId="136101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A"/>
    <w:rsid w:val="00001E4E"/>
    <w:rsid w:val="000A6D77"/>
    <w:rsid w:val="00126B3D"/>
    <w:rsid w:val="001C7EA0"/>
    <w:rsid w:val="002A5361"/>
    <w:rsid w:val="00345799"/>
    <w:rsid w:val="00352E1A"/>
    <w:rsid w:val="00354AA1"/>
    <w:rsid w:val="003751FA"/>
    <w:rsid w:val="004351A0"/>
    <w:rsid w:val="004D3F2D"/>
    <w:rsid w:val="00526056"/>
    <w:rsid w:val="005C6754"/>
    <w:rsid w:val="005D4D5B"/>
    <w:rsid w:val="00634CFC"/>
    <w:rsid w:val="00666951"/>
    <w:rsid w:val="00694078"/>
    <w:rsid w:val="006E2553"/>
    <w:rsid w:val="00733440"/>
    <w:rsid w:val="00780458"/>
    <w:rsid w:val="00781BFF"/>
    <w:rsid w:val="007875CA"/>
    <w:rsid w:val="00AA73CE"/>
    <w:rsid w:val="00C83C25"/>
    <w:rsid w:val="00CD2569"/>
    <w:rsid w:val="00CD73BD"/>
    <w:rsid w:val="00CD7E16"/>
    <w:rsid w:val="00CE6B26"/>
    <w:rsid w:val="00DA4336"/>
    <w:rsid w:val="00DA7047"/>
    <w:rsid w:val="00E16360"/>
    <w:rsid w:val="00F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33A7B"/>
  <w15:chartTrackingRefBased/>
  <w15:docId w15:val="{F407A852-9A16-439A-849B-A5A0FF7D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1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4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D5B"/>
  </w:style>
  <w:style w:type="paragraph" w:styleId="Footer">
    <w:name w:val="footer"/>
    <w:basedOn w:val="Normal"/>
    <w:link w:val="FooterChar"/>
    <w:uiPriority w:val="99"/>
    <w:unhideWhenUsed/>
    <w:rsid w:val="005D4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59814-7b56-4163-9f88-85e8f5a80425">
      <Terms xmlns="http://schemas.microsoft.com/office/infopath/2007/PartnerControls"/>
    </lcf76f155ced4ddcb4097134ff3c332f>
    <TaxCatchAll xmlns="8b9a23cb-66a7-44b7-a85f-183751b35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EB4A62482B8499F1CD94356A0B779" ma:contentTypeVersion="17" ma:contentTypeDescription="Create a new document." ma:contentTypeScope="" ma:versionID="edc3fc4514a2f13d638f1f91bee1e9cd">
  <xsd:schema xmlns:xsd="http://www.w3.org/2001/XMLSchema" xmlns:xs="http://www.w3.org/2001/XMLSchema" xmlns:p="http://schemas.microsoft.com/office/2006/metadata/properties" xmlns:ns2="09459814-7b56-4163-9f88-85e8f5a80425" xmlns:ns3="8b9a23cb-66a7-44b7-a85f-183751b356a0" targetNamespace="http://schemas.microsoft.com/office/2006/metadata/properties" ma:root="true" ma:fieldsID="652329cb1869a88a2bca885408f7fe86" ns2:_="" ns3:_="">
    <xsd:import namespace="09459814-7b56-4163-9f88-85e8f5a80425"/>
    <xsd:import namespace="8b9a23cb-66a7-44b7-a85f-183751b35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59814-7b56-4163-9f88-85e8f5a8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46a457-a5aa-4910-bdef-e8e48a35d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a23cb-66a7-44b7-a85f-183751b35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ef5065-83a5-409d-9983-146d4bb5f92d}" ma:internalName="TaxCatchAll" ma:showField="CatchAllData" ma:web="8b9a23cb-66a7-44b7-a85f-183751b35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7B24A-473A-4A93-AB8C-30A521BCD20F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b9a23cb-66a7-44b7-a85f-183751b356a0"/>
    <ds:schemaRef ds:uri="09459814-7b56-4163-9f88-85e8f5a8042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5512ED-54F5-4038-A482-77233C6D1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90C2D-3BFF-49E5-8B74-ADEFA60A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59814-7b56-4163-9f88-85e8f5a80425"/>
    <ds:schemaRef ds:uri="8b9a23cb-66a7-44b7-a85f-183751b35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Gregorio Elizalde</dc:creator>
  <cp:keywords/>
  <dc:description/>
  <cp:lastModifiedBy>Whitney A. Bradley</cp:lastModifiedBy>
  <cp:revision>5</cp:revision>
  <cp:lastPrinted>2025-03-27T13:05:00Z</cp:lastPrinted>
  <dcterms:created xsi:type="dcterms:W3CDTF">2025-04-04T01:06:00Z</dcterms:created>
  <dcterms:modified xsi:type="dcterms:W3CDTF">2025-04-04T14:04:00Z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0x010100D25EB4A62482B8499F1CD94356A0B779</vt:lpwstr>
  </property>
  <property fmtid="{D5CDD505-2E9C-101B-9397-08002B2CF9AE}" pid="3" name="MediaServiceImageTags">
    <vt:lpwstr/>
  </property>
</Properties>
</file>